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B4082" w14:textId="77777777" w:rsidR="00B7174D" w:rsidRDefault="00B7174D">
      <w:pPr>
        <w:pStyle w:val="a3"/>
        <w:spacing w:line="382" w:lineRule="exact"/>
        <w:ind w:firstLineChars="100" w:firstLine="301"/>
        <w:rPr>
          <w:rFonts w:hint="eastAsia"/>
          <w:lang w:eastAsia="zh-CN"/>
        </w:rPr>
      </w:pPr>
    </w:p>
    <w:p w14:paraId="5736B4D6" w14:textId="77777777" w:rsidR="00B7174D" w:rsidRDefault="00000000">
      <w:pPr>
        <w:pStyle w:val="2"/>
        <w:rPr>
          <w:rFonts w:asciiTheme="minorEastAsia" w:eastAsiaTheme="minorEastAsia" w:hAnsiTheme="minorEastAsia" w:cstheme="minorEastAsia" w:hint="eastAsia"/>
          <w:sz w:val="36"/>
          <w:szCs w:val="36"/>
          <w:lang w:eastAsia="zh-CN"/>
        </w:rPr>
      </w:pPr>
      <w:r>
        <w:rPr>
          <w:rFonts w:asciiTheme="minorEastAsia" w:eastAsiaTheme="minorEastAsia" w:hAnsiTheme="minorEastAsia" w:cstheme="minorEastAsia" w:hint="eastAsia"/>
          <w:sz w:val="36"/>
          <w:szCs w:val="36"/>
          <w:lang w:eastAsia="zh-CN"/>
        </w:rPr>
        <w:t>私募资</w:t>
      </w:r>
      <w:proofErr w:type="gramStart"/>
      <w:r>
        <w:rPr>
          <w:rFonts w:asciiTheme="minorEastAsia" w:eastAsiaTheme="minorEastAsia" w:hAnsiTheme="minorEastAsia" w:cstheme="minorEastAsia" w:hint="eastAsia"/>
          <w:sz w:val="36"/>
          <w:szCs w:val="36"/>
          <w:lang w:eastAsia="zh-CN"/>
        </w:rPr>
        <w:t>管计划</w:t>
      </w:r>
      <w:proofErr w:type="gramEnd"/>
      <w:r>
        <w:rPr>
          <w:rFonts w:asciiTheme="minorEastAsia" w:eastAsiaTheme="minorEastAsia" w:hAnsiTheme="minorEastAsia" w:cstheme="minorEastAsia" w:hint="eastAsia"/>
          <w:sz w:val="36"/>
          <w:szCs w:val="36"/>
          <w:lang w:eastAsia="zh-CN"/>
        </w:rPr>
        <w:t>合格投资者承诺函及业绩信息保密承诺函</w:t>
      </w:r>
    </w:p>
    <w:p w14:paraId="68C44816" w14:textId="77777777" w:rsidR="00B7174D" w:rsidRDefault="00B7174D">
      <w:pPr>
        <w:rPr>
          <w:lang w:eastAsia="zh-CN"/>
        </w:rPr>
      </w:pPr>
    </w:p>
    <w:p w14:paraId="4D0E65BC" w14:textId="77777777" w:rsidR="00B7174D" w:rsidRDefault="00B7174D">
      <w:pPr>
        <w:spacing w:before="7"/>
        <w:rPr>
          <w:rFonts w:ascii="仿宋" w:eastAsia="仿宋" w:hAnsi="仿宋" w:cs="仿宋" w:hint="eastAsia"/>
          <w:b/>
          <w:bCs/>
          <w:sz w:val="12"/>
          <w:szCs w:val="12"/>
          <w:lang w:eastAsia="zh-CN"/>
        </w:rPr>
      </w:pPr>
    </w:p>
    <w:p w14:paraId="3C61ACCC" w14:textId="7F3641F8" w:rsidR="00B7174D" w:rsidRDefault="00000000">
      <w:pPr>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本投资者郑重承诺如下：</w:t>
      </w:r>
    </w:p>
    <w:p w14:paraId="0A2EDD3D" w14:textId="5F8DB922" w:rsidR="00B7174D" w:rsidRDefault="00000000">
      <w:pPr>
        <w:ind w:firstLineChars="200" w:firstLine="560"/>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一、本投资者具有相应合法的投资主体资格，不存在任何法律、行政法规、中国证券监督管理委员会等规范性文件及交易规则禁止或限制的情形。</w:t>
      </w:r>
    </w:p>
    <w:p w14:paraId="42EA1971" w14:textId="5B0438DF" w:rsidR="00B7174D" w:rsidRDefault="00000000">
      <w:pPr>
        <w:ind w:firstLineChars="200" w:firstLine="560"/>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二、本投资者提供的所有证件、资料均真实、全面、有效、合法，并且保证资金来源合法。</w:t>
      </w:r>
    </w:p>
    <w:p w14:paraId="29DEEB4E" w14:textId="77777777" w:rsidR="00B7174D" w:rsidRDefault="00000000">
      <w:pPr>
        <w:ind w:firstLineChars="200" w:firstLine="560"/>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三、本投资者已充分了解下述《证券期货经营机构私募资产管理计划运作管理规定》关于证券期货私募资</w:t>
      </w:r>
      <w:proofErr w:type="gramStart"/>
      <w:r>
        <w:rPr>
          <w:rFonts w:asciiTheme="minorEastAsia" w:hAnsiTheme="minorEastAsia" w:cstheme="minorEastAsia" w:hint="eastAsia"/>
          <w:sz w:val="28"/>
          <w:szCs w:val="28"/>
          <w:lang w:eastAsia="zh-CN"/>
        </w:rPr>
        <w:t>管计划</w:t>
      </w:r>
      <w:proofErr w:type="gramEnd"/>
      <w:r>
        <w:rPr>
          <w:rFonts w:asciiTheme="minorEastAsia" w:hAnsiTheme="minorEastAsia" w:cstheme="minorEastAsia" w:hint="eastAsia"/>
          <w:sz w:val="28"/>
          <w:szCs w:val="28"/>
          <w:lang w:eastAsia="zh-CN"/>
        </w:rPr>
        <w:t>合格投资者的规定，并承诺本投资者是符合该规定的私募资</w:t>
      </w:r>
      <w:proofErr w:type="gramStart"/>
      <w:r>
        <w:rPr>
          <w:rFonts w:asciiTheme="minorEastAsia" w:hAnsiTheme="minorEastAsia" w:cstheme="minorEastAsia" w:hint="eastAsia"/>
          <w:sz w:val="28"/>
          <w:szCs w:val="28"/>
          <w:lang w:eastAsia="zh-CN"/>
        </w:rPr>
        <w:t>管计划</w:t>
      </w:r>
      <w:proofErr w:type="gramEnd"/>
      <w:r>
        <w:rPr>
          <w:rFonts w:asciiTheme="minorEastAsia" w:hAnsiTheme="minorEastAsia" w:cstheme="minorEastAsia" w:hint="eastAsia"/>
          <w:sz w:val="28"/>
          <w:szCs w:val="28"/>
          <w:lang w:eastAsia="zh-CN"/>
        </w:rPr>
        <w:t>合格投资者。本投资者承诺具备相应出资能力，且为投资者购买私募资管计划，不存在代持。</w:t>
      </w:r>
    </w:p>
    <w:p w14:paraId="67F5CE59" w14:textId="4C06B5F4" w:rsidR="00B7174D" w:rsidRDefault="00000000">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《证券期货经营机构私募资产管理计划运作管理规定》关于合格投资者的规定如下:</w:t>
      </w:r>
    </w:p>
    <w:p w14:paraId="5BFA2351" w14:textId="7AFBCF9F"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第三条</w:t>
      </w:r>
      <w:r w:rsidR="0012287C">
        <w:rPr>
          <w:rFonts w:ascii="仿宋" w:eastAsia="仿宋" w:hAnsi="仿宋" w:cs="仿宋" w:hint="eastAsia"/>
          <w:b/>
          <w:bCs/>
          <w:sz w:val="28"/>
          <w:szCs w:val="28"/>
          <w:lang w:eastAsia="zh-CN"/>
        </w:rPr>
        <w:t xml:space="preserve"> </w:t>
      </w:r>
      <w:r>
        <w:rPr>
          <w:rFonts w:ascii="仿宋" w:eastAsia="仿宋" w:hAnsi="仿宋" w:cs="仿宋" w:hint="eastAsia"/>
          <w:b/>
          <w:bCs/>
          <w:sz w:val="28"/>
          <w:szCs w:val="28"/>
          <w:lang w:eastAsia="zh-CN"/>
        </w:rPr>
        <w:t>资产管理计划应当向合格投资者非公开募集。合格投资者是指具备相应风险识别能力和风险承受能力，投资于单只资产管理计划不低于一定金额且符合下列条件的自然人、法人或者其他组织：</w:t>
      </w:r>
    </w:p>
    <w:p w14:paraId="2629C55A" w14:textId="58578153"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（一）具有2年以上投资经历，且满足下列三项条件之一的自然人：家庭金融净资产不低于300万元，家庭金融资产不低于500万元，或者近3年本人年均收入不低于40万元；</w:t>
      </w:r>
    </w:p>
    <w:p w14:paraId="2B84C8E4" w14:textId="6DEF847D"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（二）最近1年末净资产不低于1000万元的法人单位；</w:t>
      </w:r>
    </w:p>
    <w:p w14:paraId="201B9957" w14:textId="183485B1"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三）依法设立并接受国务院金融监督管理机构监管的机构，包括证券公司及其子公司、基金管理公司及其子公司、期货公司及其子公司、在中国证券投资基金业协会（以下简称证券投资基金业协会）登记的私募基金管理人、商业银行、</w:t>
      </w:r>
      <w:r w:rsidR="0012287C">
        <w:rPr>
          <w:rFonts w:ascii="仿宋" w:eastAsia="仿宋" w:hAnsi="仿宋" w:cs="仿宋" w:hint="eastAsia"/>
          <w:b/>
          <w:bCs/>
          <w:sz w:val="28"/>
          <w:szCs w:val="28"/>
          <w:lang w:eastAsia="zh-CN"/>
        </w:rPr>
        <w:t>商业银行理财子公司、</w:t>
      </w:r>
      <w:r>
        <w:rPr>
          <w:rFonts w:ascii="仿宋" w:eastAsia="仿宋" w:hAnsi="仿宋" w:cs="仿宋" w:hint="eastAsia"/>
          <w:b/>
          <w:bCs/>
          <w:sz w:val="28"/>
          <w:szCs w:val="28"/>
          <w:lang w:eastAsia="zh-CN"/>
        </w:rPr>
        <w:t>金融资产投资公司、信托公司、保险公司、保险资产管理机构、财务公司及中国证监会认定的其他机构；</w:t>
      </w:r>
    </w:p>
    <w:p w14:paraId="5DD64F28" w14:textId="77777777"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（四）接受国务院金融监督管理机构监管的机构发行的资产管理产品；</w:t>
      </w:r>
    </w:p>
    <w:p w14:paraId="01A7A659" w14:textId="77777777" w:rsidR="00B7174D" w:rsidRDefault="00000000" w:rsidP="0012287C">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（五）基本养老金、社会保障基金、企业年金等养老基金，慈善基金等社会公益基金，合格境外机构投资者（QFII）、人民币合格境外机构投资者（RQFII）；</w:t>
      </w:r>
    </w:p>
    <w:p w14:paraId="17A55EA1" w14:textId="18715CC6" w:rsidR="00B7174D" w:rsidRDefault="00000000">
      <w:pPr>
        <w:ind w:firstLineChars="200" w:firstLine="562"/>
        <w:rPr>
          <w:rFonts w:ascii="仿宋" w:eastAsia="仿宋" w:hAnsi="仿宋" w:cs="仿宋" w:hint="eastAsia"/>
          <w:b/>
          <w:bCs/>
          <w:sz w:val="28"/>
          <w:szCs w:val="28"/>
          <w:lang w:eastAsia="zh-CN"/>
        </w:rPr>
      </w:pPr>
      <w:r>
        <w:rPr>
          <w:rFonts w:ascii="仿宋" w:eastAsia="仿宋" w:hAnsi="仿宋" w:cs="仿宋" w:hint="eastAsia"/>
          <w:b/>
          <w:bCs/>
          <w:sz w:val="28"/>
          <w:szCs w:val="28"/>
          <w:lang w:eastAsia="zh-CN"/>
        </w:rPr>
        <w:t>（六）中国证监会视为合格投资者的其他情形。</w:t>
      </w:r>
    </w:p>
    <w:p w14:paraId="3E2C061B" w14:textId="77777777" w:rsidR="00B7174D" w:rsidRDefault="00000000">
      <w:pPr>
        <w:ind w:firstLineChars="200" w:firstLine="560"/>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我司承诺，以合格投资者身份知晓的业绩信息均为我司必须知悉该等信息的在职员工使用，且保证该等员工离职后仍对此履行保密义务，获取的全部数据仅限必要项目参与人按照指定的用途使用，不以任何方式向任何第三方机构或个人披露已获取的业绩信息及数据，中国证监会、协会另有规定的除外。</w:t>
      </w:r>
    </w:p>
    <w:p w14:paraId="39F300F4" w14:textId="77777777" w:rsidR="00B7174D" w:rsidRDefault="00B7174D">
      <w:pPr>
        <w:rPr>
          <w:rFonts w:asciiTheme="minorEastAsia" w:hAnsiTheme="minorEastAsia" w:cstheme="minorEastAsia" w:hint="eastAsia"/>
          <w:sz w:val="28"/>
          <w:szCs w:val="28"/>
          <w:lang w:eastAsia="zh-CN"/>
        </w:rPr>
      </w:pPr>
    </w:p>
    <w:p w14:paraId="3A786935" w14:textId="77777777" w:rsidR="00B7174D" w:rsidRDefault="00B7174D">
      <w:pPr>
        <w:rPr>
          <w:lang w:eastAsia="zh-CN"/>
        </w:rPr>
      </w:pPr>
    </w:p>
    <w:p w14:paraId="3868E48E" w14:textId="77777777" w:rsidR="00B7174D" w:rsidRDefault="00B7174D">
      <w:pPr>
        <w:pStyle w:val="a6"/>
        <w:jc w:val="both"/>
        <w:rPr>
          <w:rFonts w:asciiTheme="minorEastAsia" w:hAnsiTheme="minorEastAsia" w:cstheme="minorEastAsia" w:hint="eastAsia"/>
          <w:sz w:val="28"/>
          <w:szCs w:val="28"/>
          <w:lang w:eastAsia="zh-CN"/>
        </w:rPr>
      </w:pPr>
    </w:p>
    <w:p w14:paraId="2B14EE4F" w14:textId="7C96CE8E" w:rsidR="00B7174D" w:rsidRDefault="00B7174D">
      <w:pPr>
        <w:pStyle w:val="a6"/>
        <w:jc w:val="both"/>
        <w:rPr>
          <w:rFonts w:asciiTheme="minorEastAsia" w:hAnsiTheme="minorEastAsia" w:cstheme="minorEastAsia" w:hint="eastAsia"/>
          <w:sz w:val="28"/>
          <w:szCs w:val="28"/>
          <w:lang w:eastAsia="zh-CN"/>
        </w:rPr>
      </w:pPr>
    </w:p>
    <w:p w14:paraId="5D07148E" w14:textId="39C872AC" w:rsidR="00B7174D" w:rsidRDefault="00000000">
      <w:pPr>
        <w:pStyle w:val="a6"/>
        <w:jc w:val="right"/>
        <w:rPr>
          <w:rFonts w:asciiTheme="minorEastAsia" w:hAnsiTheme="minorEastAsia" w:cstheme="minorEastAsia" w:hint="eastAsia"/>
          <w:sz w:val="28"/>
          <w:szCs w:val="28"/>
          <w:lang w:eastAsia="zh-CN"/>
        </w:rPr>
      </w:pPr>
      <w:r>
        <w:rPr>
          <w:rFonts w:asciiTheme="minorEastAsia" w:hAnsiTheme="minorEastAsia" w:cstheme="minorEastAsia" w:hint="eastAsia"/>
          <w:sz w:val="28"/>
          <w:szCs w:val="28"/>
          <w:lang w:eastAsia="zh-CN"/>
        </w:rPr>
        <w:t>承诺人：（机构盖章）</w:t>
      </w:r>
    </w:p>
    <w:p w14:paraId="73AC6CD7" w14:textId="294CB7DC" w:rsidR="00B7174D" w:rsidRDefault="00000000">
      <w:pPr>
        <w:pStyle w:val="a6"/>
        <w:jc w:val="right"/>
        <w:rPr>
          <w:lang w:eastAsia="zh-CN"/>
        </w:rPr>
      </w:pPr>
      <w:r>
        <w:rPr>
          <w:rFonts w:asciiTheme="minorEastAsia" w:hAnsiTheme="minorEastAsia" w:cstheme="minorEastAsia" w:hint="eastAsia"/>
          <w:sz w:val="28"/>
          <w:szCs w:val="28"/>
          <w:lang w:eastAsia="zh-CN"/>
        </w:rPr>
        <w:t>年月日</w:t>
      </w:r>
    </w:p>
    <w:sectPr w:rsidR="00B7174D">
      <w:headerReference w:type="default" r:id="rId6"/>
      <w:type w:val="continuous"/>
      <w:pgSz w:w="11910" w:h="16840"/>
      <w:pgMar w:top="1500" w:right="1340" w:bottom="280" w:left="15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9217" w14:textId="77777777" w:rsidR="0059164C" w:rsidRDefault="0059164C">
      <w:r>
        <w:separator/>
      </w:r>
    </w:p>
  </w:endnote>
  <w:endnote w:type="continuationSeparator" w:id="0">
    <w:p w14:paraId="30C18FBD" w14:textId="77777777" w:rsidR="0059164C" w:rsidRDefault="0059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AD570" w14:textId="77777777" w:rsidR="0059164C" w:rsidRDefault="0059164C">
      <w:r>
        <w:separator/>
      </w:r>
    </w:p>
  </w:footnote>
  <w:footnote w:type="continuationSeparator" w:id="0">
    <w:p w14:paraId="764582F4" w14:textId="77777777" w:rsidR="0059164C" w:rsidRDefault="0059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81BB" w14:textId="21F2CEFF" w:rsidR="00B7174D" w:rsidRDefault="00000000">
    <w:pPr>
      <w:pStyle w:val="a8"/>
      <w:jc w:val="left"/>
      <w:rPr>
        <w:lang w:eastAsia="zh-CN"/>
      </w:rPr>
    </w:pPr>
    <w:r>
      <w:rPr>
        <w:noProof/>
        <w:lang w:eastAsia="zh-CN"/>
      </w:rPr>
      <w:drawing>
        <wp:inline distT="0" distB="0" distL="0" distR="0" wp14:anchorId="1249EFFF" wp14:editId="3988C74E">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lang w:eastAsia="zh-CN"/>
      </w:rPr>
      <w:t>上海</w:t>
    </w:r>
    <w:proofErr w:type="gramStart"/>
    <w:r>
      <w:rPr>
        <w:rFonts w:hint="eastAsia"/>
        <w:lang w:eastAsia="zh-CN"/>
      </w:rPr>
      <w:t>攀赢基金</w:t>
    </w:r>
    <w:proofErr w:type="gramEnd"/>
    <w:r>
      <w:rPr>
        <w:rFonts w:hint="eastAsia"/>
        <w:lang w:eastAsia="zh-CN"/>
      </w:rPr>
      <w:t>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docVars>
    <w:docVar w:name="commondata" w:val="eyJoZGlkIjoiOWVjMDA5NTM5OGE1NDQzNDRkYWIwOWYxYTAzZjYyNTYifQ=="/>
  </w:docVars>
  <w:rsids>
    <w:rsidRoot w:val="007D633E"/>
    <w:rsid w:val="000D4118"/>
    <w:rsid w:val="000D740F"/>
    <w:rsid w:val="0012287C"/>
    <w:rsid w:val="001B6AB8"/>
    <w:rsid w:val="001C36D5"/>
    <w:rsid w:val="002764F1"/>
    <w:rsid w:val="0059164C"/>
    <w:rsid w:val="007D633E"/>
    <w:rsid w:val="009143EB"/>
    <w:rsid w:val="00A11E04"/>
    <w:rsid w:val="00B477E5"/>
    <w:rsid w:val="00B7174D"/>
    <w:rsid w:val="00C37B33"/>
    <w:rsid w:val="00CF58FE"/>
    <w:rsid w:val="00D56863"/>
    <w:rsid w:val="00FE53CB"/>
    <w:rsid w:val="0E736D88"/>
    <w:rsid w:val="113D3D84"/>
    <w:rsid w:val="1713137D"/>
    <w:rsid w:val="18E6107B"/>
    <w:rsid w:val="5F521878"/>
    <w:rsid w:val="62CE38A3"/>
    <w:rsid w:val="67B968CB"/>
    <w:rsid w:val="6A63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930BE"/>
  <w15:docId w15:val="{0420BD59-4588-44F4-9996-DBF9C81F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sz w:val="22"/>
      <w:szCs w:val="22"/>
      <w:lang w:eastAsia="en-US"/>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0" w:after="20"/>
      <w:jc w:val="center"/>
      <w:outlineLvl w:val="1"/>
    </w:pPr>
    <w:rPr>
      <w:rFonts w:ascii="Arial" w:eastAsia="黑体" w:hAnsi="Arial"/>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2757"/>
    </w:pPr>
    <w:rPr>
      <w:rFonts w:ascii="仿宋" w:eastAsia="仿宋" w:hAnsi="仿宋"/>
      <w:b/>
      <w:bCs/>
      <w:sz w:val="30"/>
      <w:szCs w:val="30"/>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Hyperlink"/>
    <w:basedOn w:val="a0"/>
    <w:autoRedefine/>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style>
  <w:style w:type="paragraph" w:customStyle="1" w:styleId="TableParagraph">
    <w:name w:val="Table Paragraph"/>
    <w:basedOn w:val="a"/>
    <w:autoRedefine/>
    <w:uiPriority w:val="1"/>
    <w:qFormat/>
  </w:style>
  <w:style w:type="character" w:customStyle="1" w:styleId="a9">
    <w:name w:val="页眉 字符"/>
    <w:basedOn w:val="a0"/>
    <w:link w:val="a8"/>
    <w:autoRedefine/>
    <w:uiPriority w:val="99"/>
    <w:qFormat/>
    <w:rPr>
      <w:sz w:val="18"/>
      <w:szCs w:val="18"/>
    </w:rPr>
  </w:style>
  <w:style w:type="character" w:customStyle="1" w:styleId="a7">
    <w:name w:val="页脚 字符"/>
    <w:basedOn w:val="a0"/>
    <w:link w:val="a6"/>
    <w:autoRedefine/>
    <w:uiPriority w:val="99"/>
    <w:qFormat/>
    <w:rPr>
      <w:sz w:val="18"/>
      <w:szCs w:val="18"/>
    </w:rPr>
  </w:style>
  <w:style w:type="character" w:customStyle="1" w:styleId="a5">
    <w:name w:val="批注框文本 字符"/>
    <w:basedOn w:val="a0"/>
    <w:link w:val="a4"/>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469</Words>
  <Characters>475</Characters>
  <Application>Microsoft Office Word</Application>
  <DocSecurity>0</DocSecurity>
  <Lines>23</Lines>
  <Paragraphs>16</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cp:lastModifiedBy>
  <cp:revision>8</cp:revision>
  <dcterms:created xsi:type="dcterms:W3CDTF">2020-03-25T09:29:00Z</dcterms:created>
  <dcterms:modified xsi:type="dcterms:W3CDTF">2025-05-22T08:34:00Z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2018-08-21T00:00:00Z</vt:filetime>
  </property>
  <property fmtid="{D5CDD505-2E9C-101B-9397-08002B2CF9AE}" pid="3" name="Creator">
    <vt:lpwstr>Microsoft® Office Word 2007</vt:lpwstr>
  </property>
  <property fmtid="{D5CDD505-2E9C-101B-9397-08002B2CF9AE}" pid="4" name="LastSaved">
    <vt:filetime>2020-03-25T00:00:00Z</vt:filetime>
  </property>
  <property fmtid="{D5CDD505-2E9C-101B-9397-08002B2CF9AE}" pid="5" name="KSOProductBuildVer">
    <vt:lpwstr>2052-12.1.0.19770</vt:lpwstr>
  </property>
  <property fmtid="{D5CDD505-2E9C-101B-9397-08002B2CF9AE}" pid="6" name="ICV">
    <vt:lpwstr>30558BEDE1744AB1A3959BAC6C9368FA_12</vt:lpwstr>
  </property>
  <property fmtid="{D5CDD505-2E9C-101B-9397-08002B2CF9AE}" pid="7" name="KSOTemplateDocerSaveRecord">
    <vt:lpwstr>eyJoZGlkIjoiOWVjMDA5NTM5OGE1NDQzNDRkYWIwOWYxYTAzZjYyNTYiLCJ1c2VySWQiOiI0OTU5NDU4MDQifQ==</vt:lpwstr>
  </property>
</Properties>
</file>