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69681">
      <w:pPr>
        <w:pStyle w:val="5"/>
        <w:spacing w:line="382" w:lineRule="exact"/>
        <w:ind w:firstLine="301" w:firstLineChars="100"/>
        <w:jc w:val="left"/>
        <w:rPr>
          <w:rFonts w:hint="eastAsia"/>
          <w:b/>
          <w:bCs/>
          <w:lang w:val="en-US" w:eastAsia="zh-CN"/>
        </w:rPr>
      </w:pPr>
    </w:p>
    <w:p w14:paraId="26A9D9AF">
      <w:pPr>
        <w:pStyle w:val="3"/>
        <w:bidi w:val="0"/>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私募基金合格投资者承诺函及业绩信息保密承诺函</w:t>
      </w:r>
    </w:p>
    <w:p w14:paraId="256740D9">
      <w:pPr>
        <w:rPr>
          <w:rFonts w:hint="eastAsia"/>
          <w:lang w:val="en-US" w:eastAsia="zh-CN"/>
        </w:rPr>
      </w:pPr>
    </w:p>
    <w:p w14:paraId="1C746818">
      <w:pPr>
        <w:spacing w:before="7"/>
        <w:rPr>
          <w:rFonts w:ascii="仿宋" w:hAnsi="仿宋" w:eastAsia="仿宋" w:cs="仿宋"/>
          <w:b/>
          <w:bCs/>
          <w:sz w:val="12"/>
          <w:szCs w:val="12"/>
          <w:lang w:eastAsia="zh-CN"/>
        </w:rPr>
      </w:pPr>
    </w:p>
    <w:p w14:paraId="3F734E0A">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本投资者郑重承诺如下： </w:t>
      </w:r>
    </w:p>
    <w:p w14:paraId="307EBE48">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一、</w:t>
      </w:r>
      <w:r>
        <w:rPr>
          <w:rFonts w:hint="eastAsia" w:asciiTheme="minorEastAsia" w:hAnsiTheme="minorEastAsia" w:eastAsiaTheme="minorEastAsia" w:cstheme="minorEastAsia"/>
          <w:sz w:val="28"/>
          <w:szCs w:val="28"/>
          <w:lang w:eastAsia="zh-CN"/>
        </w:rPr>
        <w:t xml:space="preserve">本投资者具有相应合法的投资主体资格，不存在任何法律、行政法规、中国证券监督管理委员会等规范性文件及交易规则禁止或限制的情形。 </w:t>
      </w:r>
    </w:p>
    <w:p w14:paraId="275BC39F">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二、</w:t>
      </w:r>
      <w:r>
        <w:rPr>
          <w:rFonts w:hint="eastAsia" w:asciiTheme="minorEastAsia" w:hAnsiTheme="minorEastAsia" w:eastAsiaTheme="minorEastAsia" w:cstheme="minorEastAsia"/>
          <w:sz w:val="28"/>
          <w:szCs w:val="28"/>
          <w:lang w:eastAsia="zh-CN"/>
        </w:rPr>
        <w:t xml:space="preserve">本投资者提供的所有证件、资料均真实、全面、有效、合法，并且保证资金来源合法。 </w:t>
      </w:r>
    </w:p>
    <w:p w14:paraId="176E3EA0">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三、</w:t>
      </w:r>
      <w:r>
        <w:rPr>
          <w:rFonts w:hint="eastAsia" w:asciiTheme="minorEastAsia" w:hAnsiTheme="minorEastAsia" w:eastAsiaTheme="minorEastAsia" w:cstheme="minorEastAsia"/>
          <w:sz w:val="28"/>
          <w:szCs w:val="28"/>
          <w:lang w:eastAsia="zh-CN"/>
        </w:rPr>
        <w:t>本投资者已充分了解下述《私募投资基金监督管理暂行办法》关于私募基金合格投资者的规定，并承诺本投资者是符合该规定的私募基金合格投资者。本投资者承诺具备相应出资能力，且为投资者购买私募投资基金，不存在代持。</w:t>
      </w:r>
    </w:p>
    <w:p w14:paraId="26F75CFF">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《私募投资基金监督管理暂行办法》关于合格投资者的规定如下: </w:t>
      </w:r>
    </w:p>
    <w:p w14:paraId="1BD33CFD">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第十二条私募基金的合格投资者是指具备相应风险识别能力和风险承担能力，投资于单只私募基金的金额不低于100万元且符合下列相关标准的单位和个人：</w:t>
      </w:r>
    </w:p>
    <w:p w14:paraId="0B0B2F4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（一）净资产不低于1000万元的单位； </w:t>
      </w:r>
    </w:p>
    <w:p w14:paraId="1E06870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（二）金融资产不低于300万元或者最近三年个人年均收入不低于50万元的个人。 </w:t>
      </w:r>
    </w:p>
    <w:p w14:paraId="4872CFC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前款所称金融资产包括银行存款、股票、债券、基金份额、资产管理计划、银行理财产品、信托计划、保险产品、期货权益等。 </w:t>
      </w:r>
    </w:p>
    <w:p w14:paraId="69CB0AE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第十三条下列投资者视为合格投资者： </w:t>
      </w:r>
    </w:p>
    <w:p w14:paraId="17BD58C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（一）社会保障基金、企业年金等养老基金，慈善基金等社会公益基金； </w:t>
      </w:r>
      <w:bookmarkStart w:id="0" w:name="_GoBack"/>
      <w:bookmarkEnd w:id="0"/>
    </w:p>
    <w:p w14:paraId="5BF474F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（二）依法设立并在基金业协会备案的投资计划； </w:t>
      </w:r>
    </w:p>
    <w:p w14:paraId="1BF4EF7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（三）投资于所管理私募基金的私募基金管理人及其从业人员； </w:t>
      </w:r>
    </w:p>
    <w:p w14:paraId="5BA9F8D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（四）中国证监会规定的其他投资者。 </w:t>
      </w:r>
    </w:p>
    <w:p w14:paraId="2AC8B268">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我司承诺，以合格投资者身份知晓的业绩信息均为我司必须知悉该等信息的在职员工使用，且保证该等员工离职后仍对此履行保密义务，获取的全部数据仅限必要项目参与人按照指定的用途使用，不以任何方式向任何第三方机构或个人披露已获取的业绩信息及数据，中国证监会、协会另有规定的除外。</w:t>
      </w:r>
    </w:p>
    <w:p w14:paraId="0B4C6C2D">
      <w:pPr>
        <w:rPr>
          <w:rFonts w:hint="eastAsia" w:asciiTheme="minorEastAsia" w:hAnsiTheme="minorEastAsia" w:eastAsiaTheme="minorEastAsia" w:cstheme="minorEastAsia"/>
          <w:sz w:val="28"/>
          <w:szCs w:val="28"/>
          <w:lang w:eastAsia="zh-CN"/>
        </w:rPr>
      </w:pPr>
    </w:p>
    <w:p w14:paraId="32126759">
      <w:pPr>
        <w:rPr>
          <w:rFonts w:hint="eastAsia"/>
          <w:lang w:eastAsia="zh-CN"/>
        </w:rPr>
      </w:pPr>
    </w:p>
    <w:p w14:paraId="2089A09B">
      <w:pPr>
        <w:pStyle w:val="7"/>
        <w:jc w:val="both"/>
        <w:rPr>
          <w:rFonts w:hint="eastAsia" w:asciiTheme="minorEastAsia" w:hAnsiTheme="minorEastAsia" w:cstheme="minorEastAsia"/>
          <w:sz w:val="28"/>
          <w:szCs w:val="28"/>
          <w:lang w:val="en-US" w:eastAsia="zh-CN" w:bidi="ar-SA"/>
        </w:rPr>
      </w:pPr>
    </w:p>
    <w:p w14:paraId="337F3B91">
      <w:pPr>
        <w:pStyle w:val="7"/>
        <w:jc w:val="both"/>
        <w:rPr>
          <w:rFonts w:hint="eastAsia" w:asciiTheme="minorEastAsia" w:hAnsiTheme="minorEastAsia" w:cstheme="minorEastAsia"/>
          <w:sz w:val="28"/>
          <w:szCs w:val="28"/>
          <w:lang w:val="en-US" w:eastAsia="zh-CN" w:bidi="ar-SA"/>
        </w:rPr>
      </w:pPr>
      <w:r>
        <w:rPr>
          <w:rFonts w:hint="eastAsia" w:asciiTheme="minorEastAsia" w:hAnsiTheme="minorEastAsia" w:cstheme="minorEastAsia"/>
          <w:sz w:val="28"/>
          <w:szCs w:val="28"/>
          <w:lang w:val="en-US" w:eastAsia="zh-CN" w:bidi="ar-SA"/>
        </w:rPr>
        <w:t xml:space="preserve">          </w:t>
      </w:r>
    </w:p>
    <w:p w14:paraId="60362DCC">
      <w:pPr>
        <w:pStyle w:val="7"/>
        <w:jc w:val="right"/>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承诺人：        （机构盖章）</w:t>
      </w:r>
    </w:p>
    <w:p w14:paraId="5EEE5934">
      <w:pPr>
        <w:pStyle w:val="7"/>
        <w:jc w:val="right"/>
        <w:rPr>
          <w:rFonts w:hint="eastAsia"/>
          <w:lang w:eastAsia="zh-CN"/>
        </w:rPr>
      </w:pPr>
      <w:r>
        <w:rPr>
          <w:rFonts w:hint="eastAsia" w:asciiTheme="minorEastAsia" w:hAnsiTheme="minorEastAsia" w:eastAsiaTheme="minorEastAsia" w:cstheme="minorEastAsia"/>
          <w:sz w:val="28"/>
          <w:szCs w:val="28"/>
          <w:lang w:val="en-US" w:eastAsia="zh-CN" w:bidi="ar-SA"/>
        </w:rPr>
        <w:t xml:space="preserve">年    </w:t>
      </w:r>
      <w:r>
        <w:rPr>
          <w:rFonts w:hint="eastAsia" w:asciiTheme="minorEastAsia" w:hAnsiTheme="minorEastAsia" w:cstheme="minorEastAsia"/>
          <w:sz w:val="28"/>
          <w:szCs w:val="28"/>
          <w:lang w:val="en-US" w:eastAsia="zh-CN" w:bidi="ar-SA"/>
        </w:rPr>
        <w:t xml:space="preserve">   </w:t>
      </w:r>
      <w:r>
        <w:rPr>
          <w:rFonts w:hint="eastAsia" w:asciiTheme="minorEastAsia" w:hAnsiTheme="minorEastAsia" w:eastAsiaTheme="minorEastAsia" w:cstheme="minorEastAsia"/>
          <w:sz w:val="28"/>
          <w:szCs w:val="28"/>
          <w:lang w:val="en-US" w:eastAsia="zh-CN" w:bidi="ar-SA"/>
        </w:rPr>
        <w:t>月       日</w:t>
      </w:r>
    </w:p>
    <w:sectPr>
      <w:headerReference r:id="rId3" w:type="default"/>
      <w:type w:val="continuous"/>
      <w:pgSz w:w="11910" w:h="16840"/>
      <w:pgMar w:top="1500" w:right="1340" w:bottom="280" w:left="15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7F234">
    <w:pPr>
      <w:pStyle w:val="8"/>
      <w:jc w:val="left"/>
      <w:rPr>
        <w:rFonts w:hint="eastAsia"/>
        <w:lang w:eastAsia="zh-CN"/>
      </w:rPr>
    </w:pPr>
    <w:r>
      <w:rPr>
        <w:lang w:eastAsia="zh-CN"/>
      </w:rP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lang w:eastAsia="zh-CN"/>
      </w:rPr>
      <w:t xml:space="preserve">                                                                                                                              </w:t>
    </w:r>
    <w:r>
      <w:rPr>
        <w:rFonts w:hint="eastAsia"/>
        <w:lang w:eastAsia="zh-CN"/>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OWVjMDA5NTM5OGE1NDQzNDRkYWIwOWYxYTAzZjYyNTYifQ=="/>
  </w:docVars>
  <w:rsids>
    <w:rsidRoot w:val="007D633E"/>
    <w:rsid w:val="000D4118"/>
    <w:rsid w:val="000D740F"/>
    <w:rsid w:val="001B6AB8"/>
    <w:rsid w:val="002764F1"/>
    <w:rsid w:val="007D633E"/>
    <w:rsid w:val="009143EB"/>
    <w:rsid w:val="00A11E04"/>
    <w:rsid w:val="00B477E5"/>
    <w:rsid w:val="00C37B33"/>
    <w:rsid w:val="00CF58FE"/>
    <w:rsid w:val="00D56863"/>
    <w:rsid w:val="00FE53CB"/>
    <w:rsid w:val="0E736D88"/>
    <w:rsid w:val="113D3D84"/>
    <w:rsid w:val="18E6107B"/>
    <w:rsid w:val="5F521878"/>
    <w:rsid w:val="62CE38A3"/>
    <w:rsid w:val="67B968CB"/>
    <w:rsid w:val="6A635409"/>
    <w:rsid w:val="6B1F464B"/>
    <w:rsid w:val="759B4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0" w:beforeLines="0" w:beforeAutospacing="0" w:after="20" w:afterLines="0" w:afterAutospacing="0" w:line="240" w:lineRule="auto"/>
      <w:jc w:val="center"/>
      <w:outlineLvl w:val="1"/>
    </w:pPr>
    <w:rPr>
      <w:rFonts w:ascii="Arial" w:hAnsi="Arial" w:eastAsia="黑体"/>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ind w:left="2757"/>
    </w:pPr>
    <w:rPr>
      <w:rFonts w:ascii="仿宋" w:hAnsi="仿宋" w:eastAsia="仿宋"/>
      <w:b/>
      <w:bCs/>
      <w:sz w:val="30"/>
      <w:szCs w:val="30"/>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Hyperlink"/>
    <w:basedOn w:val="10"/>
    <w:autoRedefine/>
    <w:unhideWhenUsed/>
    <w:qFormat/>
    <w:uiPriority w:val="99"/>
    <w:rPr>
      <w:color w:val="0000FF" w:themeColor="hyperlink"/>
      <w:u w:val="single"/>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autoRedefine/>
    <w:qFormat/>
    <w:uiPriority w:val="1"/>
  </w:style>
  <w:style w:type="character" w:customStyle="1" w:styleId="15">
    <w:name w:val="页眉 Char"/>
    <w:basedOn w:val="10"/>
    <w:link w:val="8"/>
    <w:autoRedefine/>
    <w:qFormat/>
    <w:uiPriority w:val="99"/>
    <w:rPr>
      <w:sz w:val="18"/>
      <w:szCs w:val="18"/>
    </w:rPr>
  </w:style>
  <w:style w:type="character" w:customStyle="1" w:styleId="16">
    <w:name w:val="页脚 Char"/>
    <w:basedOn w:val="10"/>
    <w:link w:val="7"/>
    <w:autoRedefine/>
    <w:qFormat/>
    <w:uiPriority w:val="99"/>
    <w:rPr>
      <w:sz w:val="18"/>
      <w:szCs w:val="18"/>
    </w:rPr>
  </w:style>
  <w:style w:type="character" w:customStyle="1" w:styleId="17">
    <w:name w:val="批注框文本 Char"/>
    <w:basedOn w:val="10"/>
    <w:link w:val="6"/>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706</Words>
  <Characters>714</Characters>
  <Lines>11</Lines>
  <Paragraphs>3</Paragraphs>
  <TotalTime>3</TotalTime>
  <ScaleCrop>false</ScaleCrop>
  <LinksUpToDate>false</LinksUpToDate>
  <CharactersWithSpaces>758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2020-03-25T09:29:00Z</dcterms:created>
  <dc:creator>User</dc:creator>
  <cp:lastModifiedBy>郭凯璇</cp:lastModifiedBy>
  <dcterms:modified xsi:type="dcterms:W3CDTF">2025-05-23T08:58:56Z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2018-08-21T00:00:00Z</vt:filetime>
  </property>
  <property fmtid="{D5CDD505-2E9C-101B-9397-08002B2CF9AE}" pid="3" name="Creator">
    <vt:lpwstr>Microsoft® Office Word 2007</vt:lpwstr>
  </property>
  <property fmtid="{D5CDD505-2E9C-101B-9397-08002B2CF9AE}" pid="4" name="LastSaved">
    <vt:filetime>2020-03-25T00:00:00Z</vt:filetime>
  </property>
  <property fmtid="{D5CDD505-2E9C-101B-9397-08002B2CF9AE}" pid="5" name="KSOProductBuildVer">
    <vt:lpwstr>2052-12.1.0.21171</vt:lpwstr>
  </property>
  <property fmtid="{D5CDD505-2E9C-101B-9397-08002B2CF9AE}" pid="6" name="ICV">
    <vt:lpwstr>30558BEDE1744AB1A3959BAC6C9368FA_12</vt:lpwstr>
  </property>
  <property fmtid="{D5CDD505-2E9C-101B-9397-08002B2CF9AE}" pid="7" name="KSOTemplateDocerSaveRecord">
    <vt:lpwstr>eyJoZGlkIjoiOWVjMDA5NTM5OGE1NDQzNDRkYWIwOWYxYTAzZjYyNTYiLCJ1c2VySWQiOiI0OTU5NDU4MDQifQ==</vt:lpwstr>
  </property>
</Properties>
</file>